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rPr>
          <w:rFonts w:hint="eastAsia"/>
          <w:b/>
          <w:bCs/>
          <w:color w:val="000000"/>
          <w:sz w:val="32"/>
          <w:szCs w:val="32"/>
        </w:rPr>
      </w:pPr>
      <w:r>
        <w:rPr>
          <w:rFonts w:hint="eastAsia"/>
          <w:b/>
          <w:bCs/>
          <w:color w:val="000000"/>
          <w:sz w:val="32"/>
          <w:szCs w:val="32"/>
          <w:lang w:val="en-US" w:eastAsia="zh-CN"/>
        </w:rPr>
        <w:t>全省技工院校</w:t>
      </w:r>
      <w:r>
        <w:rPr>
          <w:rFonts w:hint="eastAsia"/>
          <w:b/>
          <w:bCs/>
          <w:color w:val="000000"/>
          <w:sz w:val="32"/>
          <w:szCs w:val="32"/>
        </w:rPr>
        <w:t>补贴性社会培训研讨活动</w:t>
      </w:r>
    </w:p>
    <w:p>
      <w:pPr>
        <w:ind w:firstLine="2891" w:firstLineChars="900"/>
        <w:rPr>
          <w:rFonts w:hint="eastAsia"/>
          <w:b/>
          <w:bCs/>
          <w:color w:val="000000"/>
          <w:sz w:val="32"/>
          <w:szCs w:val="32"/>
          <w:lang w:val="en-US" w:eastAsia="zh-CN"/>
        </w:rPr>
      </w:pPr>
      <w:r>
        <w:rPr>
          <w:rFonts w:hint="eastAsia"/>
          <w:b/>
          <w:bCs/>
          <w:color w:val="000000"/>
          <w:sz w:val="32"/>
          <w:szCs w:val="32"/>
          <w:lang w:val="en-US" w:eastAsia="zh-CN"/>
        </w:rPr>
        <w:t>在诸暨技师学院召开</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受国内外经济环境影响，结构性就业矛盾进一步凸显，对推进产业升级和劳动者素质提出了新的要求。近日，在诸暨技师学院召开了全省技工院校补贴性社会培训工作实践经验交流研讨活动。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活动中，诸暨技师学院王铁江院长做了发言，并对近年来学院的社会培训工作情况作了介绍。他提到，近年来学院按照“利用地方区域经济优势发展专业，同时专业也要为地方经济发展服务”的工作思路，充分利用诸暨市高技能人才公共实训基地，发挥专业的师资、技术、设备、和人力资源优势，积极开展生产与技术服务、培训与技能鉴定服务等社会服务工作，促进地区经济快速发展，提升本专业的社会服务及辐射能力。</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之后，来自全省各</w:t>
      </w:r>
      <w:r>
        <w:rPr>
          <w:rFonts w:hint="eastAsia" w:ascii="仿宋" w:hAnsi="仿宋" w:eastAsia="仿宋" w:cs="仿宋"/>
          <w:sz w:val="28"/>
          <w:szCs w:val="28"/>
        </w:rPr>
        <w:t>技工院校</w:t>
      </w:r>
      <w:r>
        <w:rPr>
          <w:rFonts w:hint="eastAsia" w:ascii="仿宋" w:hAnsi="仿宋" w:eastAsia="仿宋" w:cs="仿宋"/>
          <w:sz w:val="28"/>
          <w:szCs w:val="28"/>
          <w:lang w:val="en-US" w:eastAsia="zh-CN"/>
        </w:rPr>
        <w:t>的</w:t>
      </w:r>
      <w:r>
        <w:rPr>
          <w:rFonts w:hint="eastAsia" w:ascii="仿宋" w:hAnsi="仿宋" w:eastAsia="仿宋" w:cs="仿宋"/>
          <w:sz w:val="28"/>
          <w:szCs w:val="28"/>
        </w:rPr>
        <w:t>分管培训副校长</w:t>
      </w:r>
      <w:r>
        <w:rPr>
          <w:rFonts w:hint="eastAsia" w:ascii="仿宋" w:hAnsi="仿宋" w:eastAsia="仿宋" w:cs="仿宋"/>
          <w:sz w:val="28"/>
          <w:szCs w:val="28"/>
          <w:lang w:val="en-US" w:eastAsia="zh-CN"/>
        </w:rPr>
        <w:t>们就</w:t>
      </w:r>
      <w:r>
        <w:rPr>
          <w:rFonts w:hint="eastAsia" w:ascii="仿宋" w:hAnsi="仿宋" w:eastAsia="仿宋" w:cs="仿宋"/>
          <w:sz w:val="28"/>
          <w:szCs w:val="28"/>
        </w:rPr>
        <w:t>补贴性社会培训工作实践经验</w:t>
      </w:r>
      <w:r>
        <w:rPr>
          <w:rFonts w:hint="eastAsia" w:ascii="仿宋" w:hAnsi="仿宋" w:eastAsia="仿宋" w:cs="仿宋"/>
          <w:sz w:val="28"/>
          <w:szCs w:val="28"/>
          <w:lang w:val="en-US" w:eastAsia="zh-CN"/>
        </w:rPr>
        <w:t>进行了热烈的讨论和</w:t>
      </w:r>
      <w:r>
        <w:rPr>
          <w:rFonts w:hint="eastAsia" w:ascii="仿宋" w:hAnsi="仿宋" w:eastAsia="仿宋" w:cs="仿宋"/>
          <w:sz w:val="28"/>
          <w:szCs w:val="28"/>
        </w:rPr>
        <w:t>交流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大家纷纷表示就目前</w:t>
      </w:r>
      <w:r>
        <w:rPr>
          <w:rFonts w:hint="eastAsia" w:ascii="仿宋" w:hAnsi="仿宋" w:eastAsia="仿宋" w:cs="仿宋"/>
          <w:sz w:val="28"/>
          <w:szCs w:val="28"/>
        </w:rPr>
        <w:t>从人力资源市场的供需情况来看，技能人才特别是高技能人才面临着十分短缺的情况，存在就业难、招工难的问题。</w:t>
      </w:r>
      <w:r>
        <w:rPr>
          <w:rFonts w:hint="eastAsia" w:ascii="仿宋" w:hAnsi="仿宋" w:eastAsia="仿宋" w:cs="仿宋"/>
          <w:sz w:val="28"/>
          <w:szCs w:val="28"/>
          <w:lang w:val="en-US" w:eastAsia="zh-CN"/>
        </w:rPr>
        <w:t>并就这一情况，一致认为学院应</w:t>
      </w:r>
      <w:r>
        <w:rPr>
          <w:rFonts w:hint="eastAsia" w:ascii="仿宋" w:hAnsi="仿宋" w:eastAsia="仿宋" w:cs="仿宋"/>
          <w:sz w:val="28"/>
          <w:szCs w:val="28"/>
        </w:rPr>
        <w:t xml:space="preserve">紧紧围绕“稳就业”的工作部署，把职业技能培训作为保持就业稳定、缓解结构性就业矛盾的关键举措。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同时也有部分学校领导提出应</w:t>
      </w:r>
      <w:r>
        <w:rPr>
          <w:rFonts w:hint="eastAsia" w:ascii="仿宋" w:hAnsi="仿宋" w:eastAsia="仿宋" w:cs="仿宋"/>
          <w:sz w:val="28"/>
          <w:szCs w:val="28"/>
        </w:rPr>
        <w:t>大规模开展职业技能培训，把城乡各类劳动者全部纳入职业培训补贴政策范围。通过政府的激励引导，充分调动发挥企业的主体作用，发挥职业院校的基础作用，发挥社会培训机构的支持作用，全方位提升各类劳动者的职业技能素质，以适应就业工作以及产业转型升级的需要，为经济社会发展提供强大的技能人才支撑。</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据悉，本次活动旨在统筹浙江省技工院校补贴性社会培训工作，全面落实国务院办公厅印发的《职业技能提升行动方案（2019—2021年）》任务。《方案》中明确，到2021年底全国使用1000亿元失业保险基金，开展各类补贴性职业技能培训5000万人次以上。推出了一系列政策措施，其中加快培训教材开发建设，是不可缺少的一环。（詹玉丹 15957581591）</w:t>
      </w:r>
      <w:bookmarkStart w:id="0" w:name="_GoBack"/>
      <w:bookmarkEnd w:id="0"/>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D7CB7"/>
    <w:rsid w:val="1CAD7CB7"/>
    <w:rsid w:val="689010F5"/>
    <w:rsid w:val="6F130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2019-12-13T07:35:00Z</dcterms:created>
  <dc:creator>黑五季</dc:creator>
  <cp:lastModifiedBy>黑五季</cp:lastModifiedBy>
  <dcterms:modified xsi:type="dcterms:W3CDTF">2019-12-18T09:07:34Z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