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30"/>
          <w:szCs w:val="30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  <w:t>2021年度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第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五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批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基地拟认定名单</w:t>
      </w:r>
      <w:bookmarkEnd w:id="0"/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（排名不分前后）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7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浙江创格科技有限公司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浙江华才检测技术有限公司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浙江诸暨农村商业银行股份有限公司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浙江怡辉生物科技有限公司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诸暨宝利德汽车有限公司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浙江帕瓦新能源股份有限公司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浙江荣呈建设集团有限公司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诸暨海亮商务酒店有限公司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浙江兰特普光电子技术有限公司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诸暨宝顺汽车销售服务有限公司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浙江洁丽雅针纺织品销售有限公司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浙江星达汇电子商务有限公司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诸暨市浣江幼儿园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浙江海亮股份有限公司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诸暨市干城物流有限公司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浙江信胜科技股份有限公司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绍兴诺雷智信息科技有限公司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浙江申发轴瓦股份有限公司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华纬科技股份有限公司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浙江越隆缝制设备有限公司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浙江恒森实业集团有限公司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浙江万风商业集团有限公司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诸暨万风新世界购物中心有限公司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浙江上峰包装新材料有限公司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1417"/>
    <w:rsid w:val="6731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2021-12-07T09:21:00Z</dcterms:created>
  <dc:creator>藕荷旦旦</dc:creator>
  <cp:lastModifiedBy>藕荷旦旦</cp:lastModifiedBy>
  <dcterms:modified xsi:type="dcterms:W3CDTF">2021-12-07T09:21:30Z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8361CEB4D4DB4608912FA962C92864AF</vt:lpwstr>
  </property>
</Properties>
</file>