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/>
          <w:b/>
          <w:bCs/>
          <w:kern w:val="0"/>
          <w:sz w:val="28"/>
          <w:szCs w:val="28"/>
        </w:rPr>
      </w:pPr>
      <w:r>
        <w:rPr>
          <w:rFonts w:ascii="方正小标宋简体" w:hAnsi="方正小标宋简体"/>
          <w:b/>
          <w:bCs/>
          <w:sz w:val="28"/>
          <w:szCs w:val="28"/>
        </w:rPr>
        <w:t>诸暨市次坞镇人民政府公开招聘派遣制编外工作人员考试</w:t>
      </w:r>
      <w:r>
        <w:rPr>
          <w:rFonts w:ascii="方正小标宋简体" w:hAnsi="方正小标宋简体"/>
          <w:b/>
          <w:bCs/>
          <w:kern w:val="0"/>
          <w:sz w:val="28"/>
          <w:szCs w:val="28"/>
        </w:rPr>
        <w:t>成绩</w:t>
      </w:r>
    </w:p>
    <w:p>
      <w:pPr>
        <w:spacing w:line="560" w:lineRule="exact"/>
        <w:jc w:val="center"/>
        <w:rPr>
          <w:rFonts w:hint="eastAsia" w:ascii="方正小标宋简体" w:hAnsi="方正小标宋简体"/>
          <w:b/>
          <w:bCs/>
          <w:kern w:val="0"/>
          <w:sz w:val="28"/>
          <w:szCs w:val="28"/>
          <w:lang w:eastAsia="zh-CN"/>
        </w:rPr>
      </w:pPr>
    </w:p>
    <w:tbl>
      <w:tblPr>
        <w:tblStyle w:val="2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352"/>
        <w:gridCol w:w="1868"/>
        <w:gridCol w:w="1746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  名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笔试得分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面试得分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总  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田金琦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75.5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周楠婕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78.3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74.15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姚晨炜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77.3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70.65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杨烨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A1509"/>
    <w:rsid w:val="59B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2021-12-09T01:08:00Z</dcterms:created>
  <dc:creator>藕荷旦旦</dc:creator>
  <cp:lastModifiedBy>藕荷旦旦</cp:lastModifiedBy>
  <dcterms:modified xsi:type="dcterms:W3CDTF">2021-12-09T01:08:49Z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18ED808CE6FB422AA4417DE48D4FB904</vt:lpwstr>
  </property>
</Properties>
</file>