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i w:val="0"/>
          <w:color w:val="333333"/>
          <w:sz w:val="45"/>
          <w:szCs w:val="45"/>
          <w:shd w:val="clear" w:fill="FFFFFF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i w:val="0"/>
          <w:color w:val="333333"/>
          <w:sz w:val="45"/>
          <w:szCs w:val="45"/>
          <w:shd w:val="clear" w:fill="FFFFFF"/>
          <w:lang w:val="en-US" w:eastAsia="zh-CN"/>
        </w:rPr>
        <w:t>2022年度</w:t>
      </w:r>
      <w:r>
        <w:rPr>
          <w:rFonts w:hint="eastAsia" w:ascii="华文中宋" w:hAnsi="华文中宋" w:eastAsia="华文中宋" w:cs="华文中宋"/>
          <w:i w:val="0"/>
          <w:color w:val="333333"/>
          <w:sz w:val="45"/>
          <w:szCs w:val="45"/>
          <w:shd w:val="clear" w:fill="FFFFFF"/>
          <w:lang w:eastAsia="zh-CN"/>
        </w:rPr>
        <w:t>第三批诸暨市大学生</w:t>
      </w:r>
      <w:r>
        <w:rPr>
          <w:rFonts w:hint="eastAsia" w:ascii="华文中宋" w:hAnsi="华文中宋" w:eastAsia="华文中宋" w:cs="华文中宋"/>
          <w:i w:val="0"/>
          <w:color w:val="333333"/>
          <w:sz w:val="45"/>
          <w:szCs w:val="45"/>
          <w:shd w:val="clear" w:fill="FFFFFF"/>
        </w:rPr>
        <w:t>就业见习</w:t>
      </w:r>
      <w:r>
        <w:rPr>
          <w:rFonts w:hint="eastAsia" w:ascii="华文中宋" w:hAnsi="华文中宋" w:eastAsia="华文中宋" w:cs="华文中宋"/>
          <w:i w:val="0"/>
          <w:color w:val="333333"/>
          <w:sz w:val="45"/>
          <w:szCs w:val="45"/>
          <w:shd w:val="clear" w:fill="FFFFFF"/>
          <w:lang w:eastAsia="zh-CN"/>
        </w:rPr>
        <w:t>实习</w:t>
      </w:r>
      <w:r>
        <w:rPr>
          <w:rFonts w:hint="eastAsia" w:ascii="华文中宋" w:hAnsi="华文中宋" w:eastAsia="华文中宋" w:cs="华文中宋"/>
          <w:i w:val="0"/>
          <w:color w:val="333333"/>
          <w:sz w:val="45"/>
          <w:szCs w:val="45"/>
          <w:shd w:val="clear" w:fill="FFFFFF"/>
        </w:rPr>
        <w:t>基地拟认定名单</w:t>
      </w:r>
      <w:r>
        <w:rPr>
          <w:rFonts w:hint="eastAsia" w:ascii="华文中宋" w:hAnsi="华文中宋" w:eastAsia="华文中宋" w:cs="华文中宋"/>
          <w:i w:val="0"/>
          <w:color w:val="333333"/>
          <w:sz w:val="45"/>
          <w:szCs w:val="45"/>
          <w:shd w:val="clear" w:fill="FFFFFF"/>
          <w:lang w:eastAsia="zh-CN"/>
        </w:rPr>
        <w:t>（排名不分前后）</w:t>
      </w:r>
    </w:p>
    <w:bookmarkEnd w:id="0"/>
    <w:p>
      <w:pPr>
        <w:jc w:val="center"/>
        <w:rPr>
          <w:rFonts w:hint="eastAsia" w:ascii="华文中宋" w:hAnsi="华文中宋" w:eastAsia="华文中宋" w:cs="华文中宋"/>
          <w:i w:val="0"/>
          <w:color w:val="333333"/>
          <w:sz w:val="45"/>
          <w:szCs w:val="45"/>
          <w:shd w:val="clear" w:fill="FFFFFF"/>
          <w:lang w:eastAsia="zh-CN"/>
        </w:rPr>
      </w:pPr>
    </w:p>
    <w:tbl>
      <w:tblPr>
        <w:tblStyle w:val="4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7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2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1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浙江龙净水业有限公司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2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诸暨市佳尔达机械有限公司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3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浙江中网物流有限公司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4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浙江凯达机床股份有限公司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5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浙江智咖互联网科技有限公司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6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浙江中泰景观工程有限公司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7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浙江天蝶云软件科技有限公司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8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浙江鑫升新能源科技有限公司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9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浙江祥生物业服务有限公司诸暨分公司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10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浙江万安科技股份有限公司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11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浙江万安智驭汽车控制系统有限公司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12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浙江博胜汽车部件有限公司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30"/>
                <w:szCs w:val="30"/>
                <w:shd w:val="clear" w:fill="FFFFFF"/>
                <w:lang w:val="en-US" w:eastAsia="zh-CN"/>
              </w:rPr>
              <w:t>13</w:t>
            </w:r>
          </w:p>
        </w:tc>
        <w:tc>
          <w:tcPr>
            <w:tcW w:w="7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浙江万安泵业有限公司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i w:val="0"/>
          <w:color w:val="333333"/>
          <w:sz w:val="45"/>
          <w:szCs w:val="45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95BB3"/>
    <w:rsid w:val="2239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2022-05-16T10:56:00Z</dcterms:created>
  <dc:creator>lenovo</dc:creator>
  <cp:lastModifiedBy>lenovo</cp:lastModifiedBy>
  <dcterms:modified xsi:type="dcterms:W3CDTF">2022-05-16T10:57:14Z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21B391DDDEB4456F9A717346E573D825</vt:lpwstr>
  </property>
</Properties>
</file>