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附件：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/>
          <w:b/>
          <w:bCs/>
          <w:sz w:val="32"/>
          <w:szCs w:val="32"/>
          <w:lang w:val="en-US" w:eastAsia="zh-CN"/>
        </w:rPr>
        <w:t>诸暨市综合行政执法</w:t>
      </w:r>
      <w:r>
        <w:rPr>
          <w:rFonts w:hint="eastAsia" w:ascii="方正小标宋简体" w:hAnsi="方正小标宋简体" w:eastAsia="方正小标宋简体"/>
          <w:b/>
          <w:bCs/>
          <w:color w:val="000000"/>
          <w:sz w:val="32"/>
          <w:szCs w:val="32"/>
          <w:highlight w:val="none"/>
          <w:lang w:val="en-US" w:eastAsia="zh-CN"/>
        </w:rPr>
        <w:t>局执法辅助人员招聘计划表</w:t>
      </w:r>
      <w:bookmarkEnd w:id="0"/>
    </w:p>
    <w:tbl>
      <w:tblPr>
        <w:tblStyle w:val="2"/>
        <w:tblW w:w="14355" w:type="dxa"/>
        <w:tblInd w:w="-14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814"/>
        <w:gridCol w:w="713"/>
        <w:gridCol w:w="816"/>
        <w:gridCol w:w="1364"/>
        <w:gridCol w:w="2105"/>
        <w:gridCol w:w="1748"/>
        <w:gridCol w:w="4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招考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职位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招考人数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性别要求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要求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专业要求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要求</w:t>
            </w:r>
          </w:p>
        </w:tc>
        <w:tc>
          <w:tcPr>
            <w:tcW w:w="4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执法辅助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执法辅助人员一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及以上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lang w:val="en-US" w:eastAsia="zh-CN"/>
              </w:rPr>
              <w:t>35周岁及以下</w:t>
            </w:r>
          </w:p>
        </w:tc>
        <w:tc>
          <w:tcPr>
            <w:tcW w:w="4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lang w:val="en-US" w:eastAsia="zh-CN"/>
              </w:rPr>
              <w:t>本岗位主要从事协助数字化执法、夜间值班等工作。要求身高170cm及以上，适合身体素质较好人员。要求体能测评。有计算机网络相关工作经历3年及以上者（以社保缴纳为准）或退伍军人优先。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执法辅助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执法辅助人员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及以上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lang w:val="en-US" w:eastAsia="zh-CN"/>
              </w:rPr>
              <w:t>35周岁及以下</w:t>
            </w:r>
          </w:p>
        </w:tc>
        <w:tc>
          <w:tcPr>
            <w:tcW w:w="4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lang w:val="en-US" w:eastAsia="zh-CN"/>
              </w:rPr>
              <w:t>本岗位为执法铁骑岗位。要求男性身高173cm及以上，适合身体素质较好人员。要求体能测评。持摩托车驾驶证者或退伍军人优先。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执法辅助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执法辅助人员三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及以上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lang w:val="en-US" w:eastAsia="zh-CN"/>
              </w:rPr>
              <w:t>35周岁及以下</w:t>
            </w:r>
          </w:p>
        </w:tc>
        <w:tc>
          <w:tcPr>
            <w:tcW w:w="4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lang w:val="en-US" w:eastAsia="zh-CN"/>
              </w:rPr>
              <w:t>本岗位主要从事协助应急执法、夜间值班等工作。要求男性身高170cm及以上，女性身高160以及上，适合身体素质较好人员。要求体能测评。退伍军人优先。</w:t>
            </w:r>
          </w:p>
        </w:tc>
      </w:tr>
    </w:tbl>
    <w:p/>
    <w:sectPr>
      <w:pgSz w:w="16838" w:h="11906" w:orient="landscape"/>
      <w:pgMar w:top="1587" w:right="2098" w:bottom="1474" w:left="1985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ODM1NmRkMTY4ZDk3NzYyZmFiZjA1YzE5YTgwYTYifQ=="/>
  </w:docVars>
  <w:rsids>
    <w:rsidRoot w:val="115D7542"/>
    <w:rsid w:val="115D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2023-03-01T03:20:00Z</dcterms:created>
  <dc:creator>藕荷旦旦</dc:creator>
  <cp:lastModifiedBy>藕荷旦旦</cp:lastModifiedBy>
  <dcterms:modified xsi:type="dcterms:W3CDTF">2023-03-01T03:21:06Z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D0EFD56577444153A273CB33223C1346</vt:lpwstr>
  </property>
</Properties>
</file>