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fill="FFFFFF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13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333333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olor w:val="333333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color w:val="333333"/>
          <w:sz w:val="32"/>
          <w:szCs w:val="32"/>
          <w:shd w:val="clear" w:fill="FFFFFF"/>
          <w:lang w:eastAsia="zh-CN"/>
        </w:rPr>
        <w:t>年度诸暨市创业孵化示范基地名单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13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333333"/>
          <w:sz w:val="32"/>
          <w:szCs w:val="32"/>
          <w:shd w:val="clear" w:fill="FFFFFF"/>
          <w:lang w:eastAsia="zh-CN"/>
        </w:rPr>
      </w:pPr>
    </w:p>
    <w:tbl>
      <w:tblPr>
        <w:tblStyle w:val="3"/>
        <w:tblW w:w="766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5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华东国际珠宝城创业孵化基地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瑞祥数智科创园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星达汇直播基地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749C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2023-08-09T02:47:16Z</dcterms:created>
  <dc:creator>86186</dc:creator>
  <cp:lastModifiedBy>星期。</cp:lastModifiedBy>
  <dcterms:modified xsi:type="dcterms:W3CDTF">2023-08-09T02:47:36Z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F17566E6445842B18F3CEA96BEA4DEDA_12</vt:lpwstr>
  </property>
</Properties>
</file>