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诸暨市公共交通有限公司2023年劳务派遣招聘计划表</w:t>
      </w:r>
      <w:bookmarkEnd w:id="0"/>
    </w:p>
    <w:tbl>
      <w:tblPr>
        <w:tblStyle w:val="5"/>
        <w:tblW w:w="13901" w:type="dxa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1552"/>
        <w:gridCol w:w="927"/>
        <w:gridCol w:w="1231"/>
        <w:gridCol w:w="2121"/>
        <w:gridCol w:w="916"/>
        <w:gridCol w:w="2423"/>
        <w:gridCol w:w="1100"/>
        <w:gridCol w:w="1025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招考对象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1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/>
                <w:lang w:val="en-US" w:eastAsia="zh-CN" w:bidi="ar"/>
              </w:rPr>
              <w:t>薪资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1" w:firstLineChars="2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shd w:val="clear"/>
                <w:lang w:val="en-US" w:eastAsia="zh-CN" w:bidi="ar"/>
              </w:rPr>
              <w:t>咨询热线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公交公司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收箱员（金库）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初中及上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49周岁以下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（1974年9月13日以后出生）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有同类型工作经验者优先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，日常工作需耐心细心，清点物品、清洁回收箱等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薪资面谈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0575-87266312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场站调度员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初中及上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49周岁以下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（1974年9月13日以后出生）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有同类型工作经验者优先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，日常工作需要细心耐心，包括保持场站卫生干净整洁、开水供应、车辆检查登记等等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薪资面谈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0575-87308062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 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OThjZWY5ZTZkOTJiZGIxOGUwY2MxNjZlZDc4NzgifQ=="/>
  </w:docVars>
  <w:rsids>
    <w:rsidRoot w:val="22F7223C"/>
    <w:rsid w:val="22F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2023-09-13T01:17:00Z</dcterms:created>
  <dc:creator>YYF</dc:creator>
  <cp:lastModifiedBy>YYF</cp:lastModifiedBy>
  <dcterms:modified xsi:type="dcterms:W3CDTF">2023-09-13T01:17:57Z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8CCAAE4F0D014170BBF6DD722670A9A1_11</vt:lpwstr>
  </property>
</Properties>
</file>